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CE0A92" w:rsidRPr="00405F1B" w:rsidRDefault="00CE0A92" w:rsidP="00405F1B">
      <w:pPr>
        <w:pStyle w:val="Titolo"/>
        <w:jc w:val="left"/>
        <w:rPr>
          <w:rFonts w:ascii="Verdana" w:hAnsi="Verdana"/>
          <w:color w:val="2D0A90"/>
        </w:rPr>
      </w:pPr>
    </w:p>
    <w:p w:rsidR="00405F1B" w:rsidRPr="00405F1B" w:rsidRDefault="00405F1B" w:rsidP="00405F1B">
      <w:pPr>
        <w:pStyle w:val="Titolo"/>
        <w:jc w:val="left"/>
        <w:rPr>
          <w:rFonts w:ascii="Verdana" w:hAnsi="Verdana"/>
          <w:color w:val="2D0A90"/>
          <w:sz w:val="24"/>
        </w:rPr>
      </w:pPr>
      <w:r w:rsidRPr="00405F1B">
        <w:rPr>
          <w:rFonts w:ascii="Verdana" w:hAnsi="Verdana"/>
          <w:color w:val="2D0A90"/>
          <w:sz w:val="24"/>
        </w:rPr>
        <w:t>IL SECOLO XIX             23 giugno 2001</w:t>
      </w:r>
    </w:p>
    <w:p w:rsidR="00405F1B" w:rsidRPr="00405F1B" w:rsidRDefault="00405F1B" w:rsidP="00405F1B">
      <w:pPr>
        <w:pStyle w:val="NormaleWeb"/>
        <w:rPr>
          <w:rFonts w:ascii="Verdana" w:hAnsi="Verdana"/>
          <w:color w:val="2D0A90"/>
          <w:sz w:val="32"/>
        </w:rPr>
      </w:pPr>
      <w:r w:rsidRPr="00405F1B">
        <w:rPr>
          <w:rFonts w:ascii="Verdana" w:hAnsi="Verdana"/>
          <w:color w:val="2D0A90"/>
          <w:sz w:val="32"/>
        </w:rPr>
        <w:t xml:space="preserve">Successo e consensi al </w:t>
      </w:r>
      <w:proofErr w:type="spellStart"/>
      <w:r w:rsidRPr="00405F1B">
        <w:rPr>
          <w:rFonts w:ascii="Verdana" w:hAnsi="Verdana"/>
          <w:color w:val="2D0A90"/>
          <w:sz w:val="32"/>
        </w:rPr>
        <w:t>Cep</w:t>
      </w:r>
      <w:proofErr w:type="spellEnd"/>
      <w:r w:rsidRPr="00405F1B">
        <w:rPr>
          <w:rFonts w:ascii="Verdana" w:hAnsi="Verdana"/>
          <w:color w:val="2D0A90"/>
          <w:sz w:val="32"/>
        </w:rPr>
        <w:t xml:space="preserve"> per l ’iniziativa </w:t>
      </w:r>
      <w:r w:rsidRPr="00405F1B">
        <w:rPr>
          <w:rFonts w:ascii="Verdana" w:hAnsi="Verdana"/>
          <w:color w:val="2D0A90"/>
          <w:sz w:val="32"/>
        </w:rPr>
        <w:br/>
        <w:t xml:space="preserve">organizzata dal Consorzio </w:t>
      </w:r>
      <w:proofErr w:type="spellStart"/>
      <w:r w:rsidRPr="00405F1B">
        <w:rPr>
          <w:rFonts w:ascii="Verdana" w:hAnsi="Verdana"/>
          <w:color w:val="2D0A90"/>
          <w:sz w:val="32"/>
        </w:rPr>
        <w:t>Pianacci</w:t>
      </w:r>
      <w:proofErr w:type="spellEnd"/>
    </w:p>
    <w:p w:rsidR="00405F1B" w:rsidRPr="00405F1B" w:rsidRDefault="00405F1B" w:rsidP="00405F1B">
      <w:pPr>
        <w:pStyle w:val="Titolo1"/>
        <w:rPr>
          <w:b/>
          <w:bCs/>
          <w:color w:val="2D0A90"/>
          <w:sz w:val="72"/>
        </w:rPr>
      </w:pPr>
      <w:r w:rsidRPr="00405F1B">
        <w:rPr>
          <w:color w:val="2D0A90"/>
          <w:sz w:val="72"/>
        </w:rPr>
        <w:t xml:space="preserve">Canti e balli in biblioteca </w:t>
      </w:r>
      <w:r w:rsidRPr="00405F1B">
        <w:rPr>
          <w:color w:val="2D0A90"/>
          <w:sz w:val="72"/>
        </w:rPr>
        <w:br/>
        <w:t xml:space="preserve">Alla </w:t>
      </w:r>
      <w:proofErr w:type="spellStart"/>
      <w:r w:rsidRPr="00405F1B">
        <w:rPr>
          <w:color w:val="2D0A90"/>
          <w:sz w:val="72"/>
        </w:rPr>
        <w:t>Firpo</w:t>
      </w:r>
      <w:proofErr w:type="spellEnd"/>
      <w:r w:rsidRPr="00405F1B">
        <w:rPr>
          <w:color w:val="2D0A90"/>
          <w:sz w:val="72"/>
        </w:rPr>
        <w:t xml:space="preserve"> allestito un palcoscenico tra i libri</w:t>
      </w:r>
    </w:p>
    <w:p w:rsidR="00405F1B" w:rsidRPr="00405F1B" w:rsidRDefault="00405F1B" w:rsidP="00405F1B">
      <w:pPr>
        <w:pStyle w:val="Titolo2"/>
        <w:ind w:firstLine="846"/>
        <w:rPr>
          <w:color w:val="2D0A90"/>
          <w:sz w:val="32"/>
        </w:rPr>
      </w:pPr>
    </w:p>
    <w:p w:rsidR="00405F1B" w:rsidRDefault="00405F1B" w:rsidP="00405F1B">
      <w:pPr>
        <w:pStyle w:val="Titolo2"/>
        <w:rPr>
          <w:b w:val="0"/>
          <w:color w:val="2D0A90"/>
          <w:sz w:val="28"/>
        </w:rPr>
      </w:pPr>
      <w:r w:rsidRPr="00405F1B">
        <w:rPr>
          <w:b w:val="0"/>
          <w:color w:val="2D0A90"/>
          <w:sz w:val="28"/>
        </w:rPr>
        <w:t xml:space="preserve">Dopo i corsi di ginnastica e le proiezioni di film, la struttura di via della </w:t>
      </w:r>
      <w:proofErr w:type="spellStart"/>
      <w:r w:rsidRPr="00405F1B">
        <w:rPr>
          <w:b w:val="0"/>
          <w:color w:val="2D0A90"/>
          <w:sz w:val="28"/>
        </w:rPr>
        <w:t>Benedicta</w:t>
      </w:r>
      <w:proofErr w:type="spellEnd"/>
      <w:r w:rsidRPr="00405F1B">
        <w:rPr>
          <w:b w:val="0"/>
          <w:color w:val="2D0A90"/>
          <w:sz w:val="28"/>
        </w:rPr>
        <w:t xml:space="preserve"> ha accolto lo show e la musica degli “Young </w:t>
      </w:r>
      <w:proofErr w:type="spellStart"/>
      <w:r w:rsidRPr="00405F1B">
        <w:rPr>
          <w:b w:val="0"/>
          <w:color w:val="2D0A90"/>
          <w:sz w:val="28"/>
        </w:rPr>
        <w:t>Fathers</w:t>
      </w:r>
      <w:proofErr w:type="spellEnd"/>
      <w:r w:rsidRPr="00405F1B">
        <w:rPr>
          <w:b w:val="0"/>
          <w:color w:val="2D0A90"/>
          <w:sz w:val="28"/>
        </w:rPr>
        <w:t xml:space="preserve">”, band composta da un aiuto primario, un insegnante, due funzionari d ’azienda e un imprenditore turistico. </w:t>
      </w:r>
    </w:p>
    <w:p w:rsidR="00405F1B" w:rsidRPr="00405F1B" w:rsidRDefault="00405F1B" w:rsidP="00405F1B">
      <w:pPr>
        <w:pStyle w:val="Titolo2"/>
        <w:rPr>
          <w:b w:val="0"/>
          <w:color w:val="2D0A90"/>
          <w:sz w:val="28"/>
        </w:rPr>
      </w:pPr>
      <w:r w:rsidRPr="00405F1B">
        <w:rPr>
          <w:b w:val="0"/>
          <w:color w:val="2D0A90"/>
          <w:sz w:val="28"/>
        </w:rPr>
        <w:t>La direttrice : «Nessuna profanazione,ma un modo per coinvolgere anche chi non verrebbe mai a cercare un libro »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  <w:r w:rsidRPr="00405F1B">
        <w:rPr>
          <w:rFonts w:ascii="Verdana" w:hAnsi="Verdana"/>
          <w:color w:val="2D0A90"/>
          <w:sz w:val="22"/>
          <w:szCs w:val="42"/>
        </w:rPr>
        <w:t> </w:t>
      </w: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42"/>
        </w:rPr>
        <w:t>C</w:t>
      </w:r>
      <w:r w:rsidRPr="00405F1B">
        <w:rPr>
          <w:rFonts w:ascii="Verdana" w:hAnsi="Verdana"/>
          <w:color w:val="2D0A90"/>
          <w:sz w:val="22"/>
          <w:szCs w:val="17"/>
        </w:rPr>
        <w:t xml:space="preserve">ome trasformare un luogo austero e ovattato in uno spazio gioioso,pieno di vita e soprattutto rumoroso,piacevolmente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rumoroso.La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 xml:space="preserve"> biblioteca è terra di silenzio per antonomasia.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E magari accompagnata anche da un ’immagine di studio vagamente pedante (basti pensare al tono dispregiativo con cui si dà del “topo di biblioteca ” a chi passa il suo tempo a macinare letture).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 xml:space="preserve">Ma al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 xml:space="preserve"> di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Pra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>’ c’è invece la biblioteca meno silenziosa del mondo,la “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Firpo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>” 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Perché qui,verosimilmente,una biblioteca fatta di soli silenzio e lettura,avrebbe rischiato di rimanere un po’ in ombra: meglio farne anche il tempio della musica,di conferenze,di scuola di taglio e cucito o di ginnastica aerobica. E non solo dei libri rilegati.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pStyle w:val="Rientrocorpodeltesto"/>
        <w:ind w:firstLine="846"/>
        <w:jc w:val="left"/>
        <w:rPr>
          <w:color w:val="2D0A90"/>
        </w:rPr>
      </w:pPr>
      <w:r w:rsidRPr="00405F1B">
        <w:rPr>
          <w:color w:val="2D0A90"/>
        </w:rPr>
        <w:t xml:space="preserve">La benefica “profanazione” è riuscita ai soci del Consorzio </w:t>
      </w:r>
      <w:proofErr w:type="spellStart"/>
      <w:r w:rsidRPr="00405F1B">
        <w:rPr>
          <w:color w:val="2D0A90"/>
        </w:rPr>
        <w:t>Pianacci</w:t>
      </w:r>
      <w:proofErr w:type="spellEnd"/>
      <w:r w:rsidRPr="00405F1B">
        <w:rPr>
          <w:color w:val="2D0A90"/>
        </w:rPr>
        <w:t xml:space="preserve">. </w:t>
      </w:r>
    </w:p>
    <w:p w:rsidR="00405F1B" w:rsidRDefault="00405F1B" w:rsidP="00405F1B">
      <w:pPr>
        <w:pStyle w:val="Rientrocorpodeltesto"/>
        <w:ind w:firstLine="846"/>
        <w:jc w:val="left"/>
        <w:rPr>
          <w:color w:val="2D0A90"/>
        </w:rPr>
      </w:pPr>
      <w:r w:rsidRPr="00405F1B">
        <w:rPr>
          <w:color w:val="2D0A90"/>
        </w:rPr>
        <w:t>«Ma io non la ritengo una profanazione -si affretta a dire Sabina Carlini,la direttrice - anzi,è stato il modo più facile e simpatico per avvicinare gli abitanti del quartiere a queste stanze, che forse avrebbero...evitato per tutta la vita. Un’esperienza validissima,che varrebbe la pena adottare anche in altre realtà sociali simili alla nostra ».</w:t>
      </w:r>
    </w:p>
    <w:p w:rsidR="00405F1B" w:rsidRPr="00405F1B" w:rsidRDefault="00405F1B" w:rsidP="00405F1B">
      <w:pPr>
        <w:pStyle w:val="Rientrocorpodeltesto"/>
        <w:ind w:firstLine="846"/>
        <w:jc w:val="left"/>
        <w:rPr>
          <w:color w:val="2D0A90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</w:rPr>
      </w:pPr>
      <w:r w:rsidRPr="00405F1B">
        <w:rPr>
          <w:rFonts w:ascii="Verdana" w:hAnsi="Verdana"/>
          <w:color w:val="2D0A90"/>
          <w:sz w:val="22"/>
        </w:rPr>
        <w:t xml:space="preserve">«Era una delle tante scommesse –sorride Carlo </w:t>
      </w:r>
      <w:proofErr w:type="spellStart"/>
      <w:r w:rsidRPr="00405F1B">
        <w:rPr>
          <w:rFonts w:ascii="Verdana" w:hAnsi="Verdana"/>
          <w:color w:val="2D0A90"/>
          <w:sz w:val="22"/>
        </w:rPr>
        <w:t>Besana</w:t>
      </w:r>
      <w:proofErr w:type="spellEnd"/>
      <w:r w:rsidRPr="00405F1B">
        <w:rPr>
          <w:rFonts w:ascii="Verdana" w:hAnsi="Verdana"/>
          <w:color w:val="2D0A90"/>
          <w:sz w:val="22"/>
        </w:rPr>
        <w:t xml:space="preserve">, farmacista del quartiere e motore trainante dell’associazione - ed era particolarmente stimolante: rendere la biblioteca di via della </w:t>
      </w:r>
      <w:proofErr w:type="spellStart"/>
      <w:r w:rsidRPr="00405F1B">
        <w:rPr>
          <w:rFonts w:ascii="Verdana" w:hAnsi="Verdana"/>
          <w:color w:val="2D0A90"/>
          <w:sz w:val="22"/>
        </w:rPr>
        <w:t>Benedicta</w:t>
      </w:r>
      <w:proofErr w:type="spellEnd"/>
      <w:r w:rsidRPr="00405F1B">
        <w:rPr>
          <w:rFonts w:ascii="Verdana" w:hAnsi="Verdana"/>
          <w:color w:val="2D0A90"/>
          <w:sz w:val="22"/>
        </w:rPr>
        <w:t>, la “</w:t>
      </w:r>
      <w:proofErr w:type="spellStart"/>
      <w:r w:rsidRPr="00405F1B">
        <w:rPr>
          <w:rFonts w:ascii="Verdana" w:hAnsi="Verdana"/>
          <w:color w:val="2D0A90"/>
          <w:sz w:val="22"/>
        </w:rPr>
        <w:t>Firpo</w:t>
      </w:r>
      <w:proofErr w:type="spellEnd"/>
      <w:r w:rsidRPr="00405F1B">
        <w:rPr>
          <w:rFonts w:ascii="Verdana" w:hAnsi="Verdana"/>
          <w:color w:val="2D0A90"/>
          <w:sz w:val="22"/>
        </w:rPr>
        <w:t>”, parte integrante della nostra realtà, edificio dal quale non dover stare necessariamente lontani perché “roba da intellettuali” o, peggio, perché legato a ricordi di scuola e di studio forzato. Abbiamo trovato porte aperte e sintonia con i servizi centrali del Comune, e ci siamo messi in cammino, una iniziativa dopo l’altra, per rendere quelle stanze vive, frequentate e simpatiche».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 xml:space="preserve">Il più recente esempio pratico c’è stato ieri sera. Con una abbuffata di musica e balli di qualità, proposta - a titolo del tutto gratuito - da un quintetto strumentale e vocale a sua volta molto “sui generis”:in pedana, infatti, c’erano gli “Young </w:t>
      </w:r>
      <w:proofErr w:type="spellStart"/>
      <w:r w:rsidRPr="00405F1B">
        <w:rPr>
          <w:color w:val="2D0A90"/>
          <w:sz w:val="22"/>
        </w:rPr>
        <w:t>Fathers</w:t>
      </w:r>
      <w:proofErr w:type="spellEnd"/>
      <w:r w:rsidRPr="00405F1B">
        <w:rPr>
          <w:color w:val="2D0A90"/>
          <w:sz w:val="22"/>
        </w:rPr>
        <w:t xml:space="preserve">”, i giovani papà (ma c’è anche una mamma). I quali,in orario d’ufficio,fanno tutt’altro, visto che sono, nell’ordine, un aiuto primario di ortopedia nell’ospedale di </w:t>
      </w:r>
      <w:proofErr w:type="spellStart"/>
      <w:r w:rsidRPr="00405F1B">
        <w:rPr>
          <w:color w:val="2D0A90"/>
          <w:sz w:val="22"/>
        </w:rPr>
        <w:t>Voltri</w:t>
      </w:r>
      <w:proofErr w:type="spellEnd"/>
      <w:r w:rsidRPr="00405F1B">
        <w:rPr>
          <w:color w:val="2D0A90"/>
          <w:sz w:val="22"/>
        </w:rPr>
        <w:t xml:space="preserve">, un docente di chimica nelle medie superiori, una funzionaria e un funzionario rispettivamente di </w:t>
      </w:r>
      <w:proofErr w:type="spellStart"/>
      <w:r w:rsidRPr="00405F1B">
        <w:rPr>
          <w:color w:val="2D0A90"/>
          <w:sz w:val="22"/>
        </w:rPr>
        <w:t>Ip</w:t>
      </w:r>
      <w:proofErr w:type="spellEnd"/>
      <w:r w:rsidRPr="00405F1B">
        <w:rPr>
          <w:color w:val="2D0A90"/>
          <w:sz w:val="22"/>
        </w:rPr>
        <w:t xml:space="preserve"> e dell’Aeroporto genovese, e un imprenditore del settore turistico.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 xml:space="preserve">Ma oltre che per l’originalità degli orchestrali, la serata si è segnalata anche per l’atmosfera non proprio da biblioteca che si è creata attorno alle sale di lettura e ai volumi allineati negli scaffali. Certamente inconsueta. </w:t>
      </w: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 xml:space="preserve">«Ma non per noi -spiegano i soci del consorzio </w:t>
      </w:r>
      <w:proofErr w:type="spellStart"/>
      <w:r w:rsidRPr="00405F1B">
        <w:rPr>
          <w:color w:val="2D0A90"/>
          <w:sz w:val="22"/>
        </w:rPr>
        <w:t>Pianacci</w:t>
      </w:r>
      <w:proofErr w:type="spellEnd"/>
      <w:r w:rsidRPr="00405F1B">
        <w:rPr>
          <w:color w:val="2D0A90"/>
          <w:sz w:val="22"/>
        </w:rPr>
        <w:t xml:space="preserve"> - che qui organizzano da tempo anche corsi di ginnastica e di aerobica,e proiezioni di film,oltre ad ospitare iniziative di utilità pratica, come l’ufficio di orientamento al lavoro ». </w:t>
      </w: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>È già un bel quadro ricco e articolato,insomma.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 xml:space="preserve">«E oggi possiamo davvero dire che la biblioteca non è un luogo appartato o vissuto dalla comunità come un corpo un po’ estraneo al quartiere – commenta compiaciuto Carlo </w:t>
      </w:r>
      <w:proofErr w:type="spellStart"/>
      <w:r w:rsidRPr="00405F1B">
        <w:rPr>
          <w:color w:val="2D0A90"/>
          <w:sz w:val="22"/>
        </w:rPr>
        <w:t>Besana</w:t>
      </w:r>
      <w:proofErr w:type="spellEnd"/>
      <w:r w:rsidRPr="00405F1B">
        <w:rPr>
          <w:color w:val="2D0A90"/>
          <w:sz w:val="22"/>
        </w:rPr>
        <w:t xml:space="preserve"> - e le serate musicali fanno la loro parte, perché vincono la diffidenza di chi, in una biblioteca, magari non ha mai messo piede, rendendogliela familiare ». Un invito indiretto a usufruirne, in futuro, anche per la sua funzione primaria,quella della lettura o del prestito di libri, dunque. E un bell’esempio di utilizzo mirato di un edificio che qualche anno fa aveva un salone non a norma e che ora è un luogo di aggregazione fondamentale nella vita del </w:t>
      </w:r>
      <w:proofErr w:type="spellStart"/>
      <w:r w:rsidRPr="00405F1B">
        <w:rPr>
          <w:color w:val="2D0A90"/>
          <w:sz w:val="22"/>
        </w:rPr>
        <w:t>Cep</w:t>
      </w:r>
      <w:proofErr w:type="spellEnd"/>
      <w:r w:rsidRPr="00405F1B">
        <w:rPr>
          <w:color w:val="2D0A90"/>
          <w:sz w:val="22"/>
        </w:rPr>
        <w:t>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 xml:space="preserve">D’altronde, se quella grande stanza è diventata agibile, il merito è tutto di un paio di soci del </w:t>
      </w:r>
      <w:proofErr w:type="spellStart"/>
      <w:r w:rsidRPr="00405F1B">
        <w:rPr>
          <w:color w:val="2D0A90"/>
          <w:sz w:val="22"/>
        </w:rPr>
        <w:t>Pianacci</w:t>
      </w:r>
      <w:proofErr w:type="spellEnd"/>
      <w:r w:rsidRPr="00405F1B">
        <w:rPr>
          <w:color w:val="2D0A90"/>
          <w:sz w:val="22"/>
        </w:rPr>
        <w:t xml:space="preserve">, che si sono letteralmente rimboccati le maniche per lavorarci quattrocento ore : il materiale lo aveva fornito, in parte, il Comune. </w:t>
      </w: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>Ma quel che mancava lo ha comprato il consorzio.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>Perché l ’importante era conquistare, con un po’ di spirito di frontiera (che qui è un carburante indispensabile) uno spazio importante per vivere meglio.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 xml:space="preserve">Che è poi la molla e il traguardo di </w:t>
      </w:r>
      <w:proofErr w:type="spellStart"/>
      <w:r w:rsidRPr="00405F1B">
        <w:rPr>
          <w:color w:val="2D0A90"/>
          <w:sz w:val="22"/>
        </w:rPr>
        <w:t>Besana</w:t>
      </w:r>
      <w:proofErr w:type="spellEnd"/>
      <w:r w:rsidRPr="00405F1B">
        <w:rPr>
          <w:color w:val="2D0A90"/>
          <w:sz w:val="22"/>
        </w:rPr>
        <w:t xml:space="preserve"> e di tutti gli innamorati del </w:t>
      </w:r>
      <w:proofErr w:type="spellStart"/>
      <w:r w:rsidRPr="00405F1B">
        <w:rPr>
          <w:color w:val="2D0A90"/>
          <w:sz w:val="22"/>
        </w:rPr>
        <w:t>Pianacci</w:t>
      </w:r>
      <w:proofErr w:type="spellEnd"/>
      <w:r w:rsidRPr="00405F1B">
        <w:rPr>
          <w:color w:val="2D0A90"/>
          <w:sz w:val="22"/>
        </w:rPr>
        <w:t>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>Gente che per i miracoli,sorpassando un vecchio detto, si è già organizzata.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Default="00405F1B" w:rsidP="00405F1B">
      <w:pPr>
        <w:pStyle w:val="Corpodeltesto"/>
        <w:ind w:firstLine="846"/>
        <w:jc w:val="left"/>
        <w:rPr>
          <w:color w:val="2D0A90"/>
          <w:sz w:val="22"/>
        </w:rPr>
      </w:pPr>
      <w:r w:rsidRPr="00405F1B">
        <w:rPr>
          <w:color w:val="2D0A90"/>
          <w:sz w:val="22"/>
        </w:rPr>
        <w:t>E oggi, più semplicemente li fa.</w:t>
      </w:r>
    </w:p>
    <w:p w:rsidR="00405F1B" w:rsidRPr="00405F1B" w:rsidRDefault="00405F1B" w:rsidP="00405F1B">
      <w:pPr>
        <w:pStyle w:val="Corpodeltesto"/>
        <w:ind w:firstLine="846"/>
        <w:jc w:val="left"/>
        <w:rPr>
          <w:b/>
          <w:bCs/>
          <w:color w:val="2D0A90"/>
          <w:sz w:val="22"/>
        </w:rPr>
      </w:pP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i/>
          <w:iCs/>
          <w:color w:val="2D0A90"/>
          <w:sz w:val="22"/>
          <w:szCs w:val="18"/>
        </w:rPr>
      </w:pPr>
      <w:r w:rsidRPr="00405F1B">
        <w:rPr>
          <w:rFonts w:ascii="Verdana" w:hAnsi="Verdana"/>
          <w:i/>
          <w:iCs/>
          <w:color w:val="2D0A90"/>
          <w:sz w:val="22"/>
          <w:szCs w:val="18"/>
        </w:rPr>
        <w:t> </w:t>
      </w:r>
    </w:p>
    <w:p w:rsidR="00405F1B" w:rsidRPr="00405F1B" w:rsidRDefault="00405F1B" w:rsidP="00405F1B">
      <w:pPr>
        <w:pStyle w:val="Titolo3"/>
        <w:ind w:firstLine="846"/>
        <w:rPr>
          <w:b/>
          <w:bCs/>
          <w:color w:val="2D0A90"/>
        </w:rPr>
      </w:pPr>
      <w:r w:rsidRPr="00405F1B">
        <w:rPr>
          <w:color w:val="2D0A90"/>
          <w:sz w:val="22"/>
        </w:rPr>
        <w:t>Federico Buffoni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b/>
          <w:bCs/>
          <w:i/>
          <w:iCs/>
          <w:color w:val="2D0A90"/>
          <w:sz w:val="22"/>
          <w:szCs w:val="18"/>
        </w:rPr>
      </w:pPr>
      <w:r w:rsidRPr="00405F1B">
        <w:rPr>
          <w:rFonts w:ascii="Verdana" w:hAnsi="Verdana"/>
          <w:b/>
          <w:bCs/>
          <w:i/>
          <w:iCs/>
          <w:color w:val="2D0A90"/>
          <w:sz w:val="22"/>
          <w:szCs w:val="18"/>
        </w:rPr>
        <w:t> </w:t>
      </w:r>
    </w:p>
    <w:p w:rsidR="00405F1B" w:rsidRPr="00405F1B" w:rsidRDefault="00405F1B" w:rsidP="00405F1B">
      <w:pPr>
        <w:pStyle w:val="Titolo4"/>
        <w:rPr>
          <w:rFonts w:ascii="Verdana" w:hAnsi="Verdana"/>
          <w:b w:val="0"/>
          <w:color w:val="2D0A90"/>
          <w:sz w:val="48"/>
        </w:rPr>
      </w:pPr>
      <w:r w:rsidRPr="00405F1B">
        <w:rPr>
          <w:rFonts w:ascii="Verdana" w:hAnsi="Verdana"/>
          <w:b w:val="0"/>
          <w:color w:val="2D0A90"/>
          <w:sz w:val="48"/>
        </w:rPr>
        <w:t>Dante, Omero e un po’ di aerobica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44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44"/>
        </w:rPr>
        <w:t>Tr</w:t>
      </w:r>
      <w:r w:rsidRPr="00405F1B">
        <w:rPr>
          <w:rFonts w:ascii="Verdana" w:hAnsi="Verdana"/>
          <w:color w:val="2D0A90"/>
          <w:sz w:val="22"/>
          <w:szCs w:val="17"/>
        </w:rPr>
        <w:t>a le attività alternative ospitate nell’edificio della biblioteca “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Firpo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 xml:space="preserve">” (che è in via della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Benedicta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 xml:space="preserve"> 2 al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 xml:space="preserve"> di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Pra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>’), un nutrito programma dedicato al fitness.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Ad eccezione dei mesi estivi (la pausa è scattata pochi giorni fa),si tengono corsi di ginnastica per signore (martedì e venerdì mattina), e di aerobica per le più giovani (tutti i giorni,dal lunedì al venerdì, dalle 17,30 alle 21,30).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Analoga l ’attività delle “Vespertine”,che hanno a disposizione il lunedì e il mercoledì pomeriggio, una saletta attrezzata per la tradizionale scuola di taglio e cucito.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Iniziative permanenti,invece, sul fronte dell’occupazione e del sociale:nel soppalco della biblioteca è stato realizzato ed attrezzato un ufficio di orientamento al lavoro,dal quale gli interessati possono entrare in contatto con le aziende che operano nel settore portuale;le apparecchiature di cui la “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Firpo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>” è dotata, vengono poi messe a disposizione di associazioni del volontariato che si occupano di assistenza ai disabili, per promuovere l’uso di “percorsi telematici” di supporto.</w:t>
      </w: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Conferenze e dibattiti vengono organizzati saltuariamente ma con buona frequenza.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>Durante l’anno scolastico, infine, si tengono proiezioni di film per bambini dedicate ai piccoli della scuola materna e mini conferenze sui argomenti di studio per i più grandi.</w:t>
      </w: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405F1B">
        <w:rPr>
          <w:rFonts w:ascii="Verdana" w:hAnsi="Verdana"/>
          <w:color w:val="2D0A90"/>
          <w:sz w:val="22"/>
          <w:szCs w:val="17"/>
        </w:rPr>
        <w:t xml:space="preserve">Il prossimo obiettivo è sul versante dell’integrazione multietnica : è in via di allestimento una postazione internet dotata di webcam per consentire ai numerosi immigrati extracomunitari del quartiere di mettersi in contatto con i familiari rimasti nei Paesi di origine:«Perché per la nonna o la zia –dicono i soci del consorzio </w:t>
      </w:r>
      <w:proofErr w:type="spellStart"/>
      <w:r w:rsidRPr="00405F1B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405F1B">
        <w:rPr>
          <w:rFonts w:ascii="Verdana" w:hAnsi="Verdana"/>
          <w:color w:val="2D0A90"/>
          <w:sz w:val="22"/>
          <w:szCs w:val="17"/>
        </w:rPr>
        <w:t xml:space="preserve"> -è più bello chiacchierare col nipotino guardandolo negli occhi, che ricevere notizie e una foto per sapere come cresce o come si è tagliato i capelli. Può essere un modo simpatico per addolcire la nostalgia di chi è venuto qui e di chi è rimasto in una casa lontana».</w:t>
      </w:r>
    </w:p>
    <w:p w:rsid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405F1B" w:rsidRPr="00405F1B" w:rsidRDefault="00405F1B" w:rsidP="00405F1B">
      <w:pPr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proofErr w:type="spellStart"/>
      <w:r w:rsidRPr="00405F1B">
        <w:rPr>
          <w:rFonts w:ascii="Verdana" w:hAnsi="Verdana"/>
          <w:color w:val="2D0A90"/>
          <w:sz w:val="22"/>
          <w:szCs w:val="18"/>
        </w:rPr>
        <w:t>F.Bu</w:t>
      </w:r>
      <w:proofErr w:type="spellEnd"/>
      <w:r w:rsidRPr="00405F1B">
        <w:rPr>
          <w:rFonts w:ascii="Verdana" w:hAnsi="Verdana"/>
          <w:color w:val="2D0A90"/>
          <w:sz w:val="22"/>
          <w:szCs w:val="18"/>
        </w:rPr>
        <w:t>.</w:t>
      </w:r>
    </w:p>
    <w:p w:rsidR="00F513DC" w:rsidRPr="00CE0A92" w:rsidRDefault="00F513DC" w:rsidP="00CE0A92">
      <w:pPr>
        <w:rPr>
          <w:rFonts w:ascii="Verdana" w:hAnsi="Verdana"/>
          <w:color w:val="2D0A90"/>
        </w:rPr>
      </w:pPr>
    </w:p>
    <w:sectPr w:rsidR="00F513DC" w:rsidRPr="00CE0A92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57BA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2016-05-30T12:59:00Z</dcterms:created>
  <dcterms:modified xsi:type="dcterms:W3CDTF">2016-05-30T12:59:00Z</dcterms:modified>
</cp:coreProperties>
</file>